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Stoke St Gregory Environment Group (Formerly Stoke Climate Action Group)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Agenda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Williams Hall, Dark Lane, Stoke St Gregory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7pm 24 June 2021</w:t>
      </w:r>
    </w:p>
    <w:p>
      <w:pPr>
        <w:jc w:val="center"/>
        <w:rPr>
          <w:sz w:val="24"/>
          <w:szCs w:val="24"/>
        </w:rPr>
      </w:pPr>
    </w:p>
    <w:p/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Welcome and Administration Points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Meeting Format and Roles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Group Objectives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Suggestions for Tasks to be Undertaken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Defining the ‘Topic Areas’ to be Addressed by the Group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Group Structure and Management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Group Name?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>
      <w:pPr>
        <w:pStyle w:val="6"/>
        <w:spacing w:before="120" w:after="120"/>
        <w:rPr>
          <w:sz w:val="24"/>
          <w:szCs w:val="24"/>
        </w:rPr>
      </w:pPr>
    </w:p>
    <w:p>
      <w:pPr>
        <w:pStyle w:val="6"/>
        <w:numPr>
          <w:ilvl w:val="0"/>
          <w:numId w:val="1"/>
        </w:num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Close</w:t>
      </w:r>
    </w:p>
    <w:p/>
    <w:p/>
    <w:p/>
    <w:sectPr>
      <w:footerReference r:id="rId5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t>SEG Agenda 1 June 21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80730"/>
    <w:multiLevelType w:val="multilevel"/>
    <w:tmpl w:val="02B8073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74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0C"/>
    <w:rsid w:val="001D5B36"/>
    <w:rsid w:val="006974D3"/>
    <w:rsid w:val="00C61B0C"/>
    <w:rsid w:val="00C70AEF"/>
    <w:rsid w:val="00D52AEB"/>
    <w:rsid w:val="42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360</Characters>
  <Lines>3</Lines>
  <Paragraphs>1</Paragraphs>
  <TotalTime>86</TotalTime>
  <ScaleCrop>false</ScaleCrop>
  <LinksUpToDate>false</LinksUpToDate>
  <CharactersWithSpaces>421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2021-06-11T15:16:00Z</dcterms:created>
  <dc:creator>ian upshall</dc:creator>
  <cp:lastModifiedBy>Dave</cp:lastModifiedBy>
  <dcterms:modified xsi:type="dcterms:W3CDTF">2021-06-13T19:21:56Z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2057-11.2.0.10132</vt:lpwstr>
  </property>
</Properties>
</file>